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F1FAE" w14:textId="7356CF47" w:rsidR="009B037C" w:rsidRPr="008D2EAE" w:rsidRDefault="00692942">
      <w:pPr>
        <w:rPr>
          <w:sz w:val="24"/>
          <w:szCs w:val="24"/>
        </w:rPr>
      </w:pPr>
      <w:r>
        <w:rPr>
          <w:sz w:val="24"/>
          <w:szCs w:val="24"/>
        </w:rPr>
        <w:t xml:space="preserve"> </w:t>
      </w:r>
    </w:p>
    <w:p w14:paraId="12C2F9B0" w14:textId="64BEBCED" w:rsidR="008D2EAE" w:rsidRDefault="0035109C" w:rsidP="00DE1AFA">
      <w:pPr>
        <w:spacing w:after="0"/>
        <w:jc w:val="both"/>
        <w:rPr>
          <w:b/>
          <w:bCs/>
          <w:sz w:val="32"/>
          <w:szCs w:val="24"/>
          <w:lang w:val="ro-RO"/>
        </w:rPr>
      </w:pPr>
      <w:r w:rsidRPr="00DE1AFA">
        <w:rPr>
          <w:b/>
          <w:bCs/>
          <w:sz w:val="24"/>
          <w:szCs w:val="24"/>
          <w:lang w:val="ro-RO"/>
        </w:rPr>
        <w:t xml:space="preserve">ANEXA </w:t>
      </w:r>
      <w:r w:rsidR="008B2C00">
        <w:rPr>
          <w:b/>
          <w:bCs/>
          <w:sz w:val="24"/>
          <w:szCs w:val="24"/>
          <w:lang w:val="ro-RO"/>
        </w:rPr>
        <w:t>6</w:t>
      </w:r>
      <w:r w:rsidRPr="00DE1AFA">
        <w:rPr>
          <w:b/>
          <w:bCs/>
          <w:sz w:val="24"/>
          <w:szCs w:val="24"/>
          <w:lang w:val="ro-RO"/>
        </w:rPr>
        <w:t xml:space="preserve"> - LISTA DE VERIFICARE PRIVIND RESPECTAREA PRINCIPIILOR ORIZONTALE: EGALITATE DE ȘANSE, GEN, NEDISCRIMINARE ȘI ACCESIBILITATEA PENTRU PERSOANELE CU DIZABILITĂȚI PRIORITATEA 6/6.</w:t>
      </w:r>
      <w:r w:rsidR="008B2C00">
        <w:rPr>
          <w:b/>
          <w:bCs/>
          <w:sz w:val="24"/>
          <w:szCs w:val="24"/>
          <w:lang w:val="ro-RO"/>
        </w:rPr>
        <w:t>1</w:t>
      </w:r>
    </w:p>
    <w:p w14:paraId="5931E7A1" w14:textId="77777777" w:rsidR="00692942" w:rsidRPr="008D2EAE" w:rsidRDefault="00692942" w:rsidP="00692942">
      <w:pPr>
        <w:spacing w:after="0"/>
        <w:jc w:val="center"/>
        <w:rPr>
          <w:sz w:val="24"/>
          <w:szCs w:val="24"/>
        </w:rPr>
      </w:pPr>
    </w:p>
    <w:tbl>
      <w:tblPr>
        <w:tblStyle w:val="TableGrid"/>
        <w:tblW w:w="0" w:type="auto"/>
        <w:tblLook w:val="04A0" w:firstRow="1" w:lastRow="0" w:firstColumn="1" w:lastColumn="0" w:noHBand="0" w:noVBand="1"/>
      </w:tblPr>
      <w:tblGrid>
        <w:gridCol w:w="642"/>
        <w:gridCol w:w="4598"/>
        <w:gridCol w:w="709"/>
        <w:gridCol w:w="3067"/>
      </w:tblGrid>
      <w:tr w:rsidR="00DD686F" w:rsidRPr="00BA0FC1" w14:paraId="038AB5D6" w14:textId="77777777" w:rsidTr="00DE1AFA">
        <w:trPr>
          <w:trHeight w:val="678"/>
        </w:trPr>
        <w:tc>
          <w:tcPr>
            <w:tcW w:w="642" w:type="dxa"/>
            <w:shd w:val="clear" w:color="auto" w:fill="D9E2F3" w:themeFill="accent1" w:themeFillTint="33"/>
            <w:vAlign w:val="center"/>
          </w:tcPr>
          <w:p w14:paraId="65D6F226" w14:textId="5C5F0120" w:rsidR="00205BBD" w:rsidRPr="00DD686F" w:rsidRDefault="00205BBD" w:rsidP="0019315D">
            <w:pPr>
              <w:jc w:val="center"/>
              <w:rPr>
                <w:b/>
                <w:bCs/>
                <w:sz w:val="24"/>
                <w:szCs w:val="24"/>
                <w:lang w:val="ro-RO"/>
              </w:rPr>
            </w:pPr>
            <w:r w:rsidRPr="0019315D">
              <w:rPr>
                <w:b/>
                <w:bCs/>
                <w:sz w:val="20"/>
                <w:szCs w:val="24"/>
                <w:lang w:val="ro-RO"/>
              </w:rPr>
              <w:t>Nr. crt</w:t>
            </w:r>
            <w:r w:rsidR="00BA0FC1" w:rsidRPr="0019315D">
              <w:rPr>
                <w:b/>
                <w:bCs/>
                <w:sz w:val="20"/>
                <w:szCs w:val="24"/>
                <w:lang w:val="ro-RO"/>
              </w:rPr>
              <w:t>.</w:t>
            </w:r>
          </w:p>
        </w:tc>
        <w:tc>
          <w:tcPr>
            <w:tcW w:w="4598" w:type="dxa"/>
            <w:shd w:val="clear" w:color="auto" w:fill="D9E2F3" w:themeFill="accent1" w:themeFillTint="33"/>
            <w:vAlign w:val="center"/>
          </w:tcPr>
          <w:p w14:paraId="02147B31" w14:textId="6B411002" w:rsidR="00205BBD" w:rsidRPr="00BA0FC1" w:rsidRDefault="00DD686F" w:rsidP="0019315D">
            <w:pPr>
              <w:jc w:val="center"/>
              <w:rPr>
                <w:b/>
                <w:bCs/>
                <w:sz w:val="24"/>
                <w:szCs w:val="24"/>
                <w:lang w:val="ro-RO"/>
              </w:rPr>
            </w:pPr>
            <w:r>
              <w:rPr>
                <w:b/>
                <w:bCs/>
                <w:sz w:val="24"/>
                <w:szCs w:val="24"/>
                <w:lang w:val="ro-RO"/>
              </w:rPr>
              <w:t>Măsuri minime obligatorii</w:t>
            </w:r>
          </w:p>
        </w:tc>
        <w:tc>
          <w:tcPr>
            <w:tcW w:w="709" w:type="dxa"/>
            <w:shd w:val="clear" w:color="auto" w:fill="D9E2F3" w:themeFill="accent1" w:themeFillTint="33"/>
            <w:vAlign w:val="center"/>
          </w:tcPr>
          <w:p w14:paraId="66C6C30B" w14:textId="5EB0215B" w:rsidR="00205BBD" w:rsidRPr="00BA0FC1" w:rsidRDefault="008D2EAE" w:rsidP="00DD686F">
            <w:pPr>
              <w:jc w:val="center"/>
              <w:rPr>
                <w:b/>
                <w:bCs/>
                <w:sz w:val="24"/>
                <w:szCs w:val="24"/>
                <w:lang w:val="ro-RO"/>
              </w:rPr>
            </w:pPr>
            <w:r w:rsidRPr="00BA0FC1">
              <w:rPr>
                <w:b/>
                <w:bCs/>
                <w:sz w:val="24"/>
                <w:szCs w:val="24"/>
                <w:lang w:val="ro-RO"/>
              </w:rPr>
              <w:t>DA</w:t>
            </w:r>
            <w:r w:rsidR="00DD686F">
              <w:rPr>
                <w:b/>
                <w:bCs/>
                <w:sz w:val="24"/>
                <w:szCs w:val="24"/>
                <w:lang w:val="ro-RO"/>
              </w:rPr>
              <w:t>/ NU</w:t>
            </w:r>
          </w:p>
        </w:tc>
        <w:tc>
          <w:tcPr>
            <w:tcW w:w="3067" w:type="dxa"/>
            <w:shd w:val="clear" w:color="auto" w:fill="D9E2F3" w:themeFill="accent1" w:themeFillTint="33"/>
            <w:vAlign w:val="center"/>
          </w:tcPr>
          <w:p w14:paraId="72355855" w14:textId="32F10D01" w:rsidR="00205BBD" w:rsidRPr="00BA0FC1" w:rsidRDefault="00DD686F" w:rsidP="00DD686F">
            <w:pPr>
              <w:jc w:val="center"/>
              <w:rPr>
                <w:b/>
                <w:bCs/>
                <w:sz w:val="24"/>
                <w:szCs w:val="24"/>
                <w:lang w:val="ro-RO"/>
              </w:rPr>
            </w:pPr>
            <w:r>
              <w:rPr>
                <w:b/>
                <w:bCs/>
                <w:sz w:val="24"/>
                <w:szCs w:val="24"/>
                <w:lang w:val="ro-RO"/>
              </w:rPr>
              <w:t>Observații</w:t>
            </w:r>
          </w:p>
        </w:tc>
      </w:tr>
      <w:tr w:rsidR="00205BBD" w:rsidRPr="00BA0FC1" w14:paraId="45A679E1" w14:textId="77777777" w:rsidTr="00DE1AFA">
        <w:tc>
          <w:tcPr>
            <w:tcW w:w="642" w:type="dxa"/>
            <w:shd w:val="clear" w:color="auto" w:fill="D9E2F3" w:themeFill="accent1" w:themeFillTint="33"/>
            <w:vAlign w:val="center"/>
          </w:tcPr>
          <w:p w14:paraId="7B6E7714" w14:textId="18989E44" w:rsidR="00205BBD" w:rsidRPr="00DD686F" w:rsidRDefault="008D2EAE" w:rsidP="0019315D">
            <w:pPr>
              <w:jc w:val="center"/>
              <w:rPr>
                <w:sz w:val="24"/>
                <w:szCs w:val="24"/>
                <w:lang w:val="ro-RO"/>
              </w:rPr>
            </w:pPr>
            <w:r w:rsidRPr="00DD686F">
              <w:rPr>
                <w:sz w:val="24"/>
                <w:szCs w:val="24"/>
                <w:lang w:val="ro-RO"/>
              </w:rPr>
              <w:t>1</w:t>
            </w:r>
          </w:p>
        </w:tc>
        <w:tc>
          <w:tcPr>
            <w:tcW w:w="4598" w:type="dxa"/>
          </w:tcPr>
          <w:p w14:paraId="57DB3E23" w14:textId="188E93CD" w:rsidR="00205BBD" w:rsidRPr="00BA0FC1" w:rsidRDefault="00205BBD" w:rsidP="008B1FA3">
            <w:pPr>
              <w:jc w:val="both"/>
              <w:rPr>
                <w:sz w:val="24"/>
                <w:szCs w:val="24"/>
                <w:lang w:val="ro-RO"/>
              </w:rPr>
            </w:pPr>
            <w:r w:rsidRPr="00BA0FC1">
              <w:rPr>
                <w:sz w:val="24"/>
                <w:szCs w:val="24"/>
                <w:lang w:val="ro-RO"/>
              </w:rPr>
              <w:t xml:space="preserve">Proiectul </w:t>
            </w:r>
            <w:r w:rsidR="008B1FA3">
              <w:rPr>
                <w:sz w:val="24"/>
                <w:szCs w:val="24"/>
                <w:lang w:val="ro-RO"/>
              </w:rPr>
              <w:t xml:space="preserve">descrie și demonstrează </w:t>
            </w:r>
            <w:r w:rsidR="00685569">
              <w:rPr>
                <w:sz w:val="24"/>
                <w:szCs w:val="24"/>
                <w:lang w:val="ro-RO"/>
              </w:rPr>
              <w:t>respectarea principiilor privind</w:t>
            </w:r>
            <w:r w:rsidRPr="00BA0FC1">
              <w:rPr>
                <w:sz w:val="24"/>
                <w:szCs w:val="24"/>
                <w:lang w:val="ro-RO"/>
              </w:rPr>
              <w:t xml:space="preserve"> egalitatea de șanse,</w:t>
            </w:r>
            <w:r w:rsidR="00DD686F">
              <w:rPr>
                <w:sz w:val="24"/>
                <w:szCs w:val="24"/>
                <w:lang w:val="ro-RO"/>
              </w:rPr>
              <w:t xml:space="preserve"> gen,</w:t>
            </w:r>
            <w:r w:rsidRPr="00BA0FC1">
              <w:rPr>
                <w:sz w:val="24"/>
                <w:szCs w:val="24"/>
                <w:lang w:val="ro-RO"/>
              </w:rPr>
              <w:t xml:space="preserve"> nediscriminarea, promovarea accesului la servicii educaționale incluzive, conform legislației naționale în vigoare, în corelare cu Carta drepturilor fundamentale a Uniunii Europene</w:t>
            </w:r>
            <w:r w:rsidR="008D2EAE" w:rsidRPr="00BA0FC1">
              <w:rPr>
                <w:sz w:val="24"/>
                <w:szCs w:val="24"/>
                <w:lang w:val="ro-RO"/>
              </w:rPr>
              <w:t>?</w:t>
            </w:r>
          </w:p>
        </w:tc>
        <w:tc>
          <w:tcPr>
            <w:tcW w:w="709" w:type="dxa"/>
          </w:tcPr>
          <w:p w14:paraId="10EBB8EF" w14:textId="77777777" w:rsidR="00205BBD" w:rsidRPr="00BA0FC1" w:rsidRDefault="00205BBD" w:rsidP="00205BBD">
            <w:pPr>
              <w:rPr>
                <w:sz w:val="24"/>
                <w:szCs w:val="24"/>
                <w:lang w:val="ro-RO"/>
              </w:rPr>
            </w:pPr>
          </w:p>
        </w:tc>
        <w:tc>
          <w:tcPr>
            <w:tcW w:w="3067" w:type="dxa"/>
          </w:tcPr>
          <w:p w14:paraId="3E2251BC" w14:textId="77777777" w:rsidR="00205BBD" w:rsidRPr="00BA0FC1" w:rsidRDefault="00205BBD" w:rsidP="00205BBD">
            <w:pPr>
              <w:rPr>
                <w:sz w:val="24"/>
                <w:szCs w:val="24"/>
                <w:lang w:val="ro-RO"/>
              </w:rPr>
            </w:pPr>
          </w:p>
        </w:tc>
      </w:tr>
      <w:tr w:rsidR="00C22A37" w:rsidRPr="00BA0FC1" w14:paraId="71F4AA33" w14:textId="77777777" w:rsidTr="00DE1AFA">
        <w:tc>
          <w:tcPr>
            <w:tcW w:w="642" w:type="dxa"/>
            <w:shd w:val="clear" w:color="auto" w:fill="D9E2F3" w:themeFill="accent1" w:themeFillTint="33"/>
            <w:vAlign w:val="center"/>
          </w:tcPr>
          <w:p w14:paraId="3F428751" w14:textId="59141B69" w:rsidR="00C22A37" w:rsidRPr="00DD686F" w:rsidRDefault="00AC0D1C" w:rsidP="0019315D">
            <w:pPr>
              <w:jc w:val="center"/>
              <w:rPr>
                <w:sz w:val="24"/>
                <w:szCs w:val="24"/>
                <w:lang w:val="ro-RO"/>
              </w:rPr>
            </w:pPr>
            <w:r w:rsidRPr="00DD686F">
              <w:rPr>
                <w:sz w:val="24"/>
                <w:szCs w:val="24"/>
                <w:lang w:val="ro-RO"/>
              </w:rPr>
              <w:t>2</w:t>
            </w:r>
          </w:p>
        </w:tc>
        <w:tc>
          <w:tcPr>
            <w:tcW w:w="4598" w:type="dxa"/>
          </w:tcPr>
          <w:p w14:paraId="764E0A36" w14:textId="1DCD9869" w:rsidR="00C22A37" w:rsidRPr="00BA0FC1" w:rsidRDefault="00C22A37" w:rsidP="00205BBD">
            <w:pPr>
              <w:jc w:val="both"/>
              <w:rPr>
                <w:sz w:val="24"/>
                <w:szCs w:val="24"/>
                <w:lang w:val="ro-RO"/>
              </w:rPr>
            </w:pPr>
            <w:r w:rsidRPr="00BA0FC1">
              <w:rPr>
                <w:sz w:val="24"/>
                <w:szCs w:val="24"/>
                <w:lang w:val="ro-RO"/>
              </w:rPr>
              <w:t xml:space="preserve">Proiectul </w:t>
            </w:r>
            <w:r w:rsidR="00685569" w:rsidRPr="00685569">
              <w:rPr>
                <w:sz w:val="24"/>
                <w:szCs w:val="24"/>
                <w:lang w:val="ro-RO"/>
              </w:rPr>
              <w:t xml:space="preserve">descrie și demonstrează </w:t>
            </w:r>
            <w:r w:rsidR="00685569">
              <w:rPr>
                <w:sz w:val="24"/>
                <w:szCs w:val="24"/>
                <w:lang w:val="ro-RO"/>
              </w:rPr>
              <w:t xml:space="preserve">respectarea principiilor </w:t>
            </w:r>
            <w:r w:rsidRPr="00BA0FC1">
              <w:rPr>
                <w:sz w:val="24"/>
                <w:szCs w:val="24"/>
                <w:lang w:val="ro-RO"/>
              </w:rPr>
              <w:t>egalității de șanse,</w:t>
            </w:r>
            <w:r w:rsidR="00DD686F">
              <w:rPr>
                <w:sz w:val="24"/>
                <w:szCs w:val="24"/>
                <w:lang w:val="ro-RO"/>
              </w:rPr>
              <w:t xml:space="preserve"> gen,</w:t>
            </w:r>
            <w:r w:rsidRPr="00BA0FC1">
              <w:rPr>
                <w:sz w:val="24"/>
                <w:szCs w:val="24"/>
                <w:lang w:val="ro-RO"/>
              </w:rPr>
              <w:t xml:space="preserve"> nediscriminarea în ceea ce privește</w:t>
            </w:r>
            <w:r w:rsidR="00BA0FC1" w:rsidRPr="00BA0FC1">
              <w:rPr>
                <w:sz w:val="24"/>
                <w:szCs w:val="24"/>
                <w:lang w:val="ro-RO"/>
              </w:rPr>
              <w:t xml:space="preserve"> </w:t>
            </w:r>
            <w:r w:rsidRPr="00BA0FC1">
              <w:rPr>
                <w:sz w:val="24"/>
                <w:szCs w:val="24"/>
                <w:lang w:val="ro-RO"/>
              </w:rPr>
              <w:t>echipa de proiect, achizițiile din cadrul proiectului, grupul țintă, beneficiarii, clienții</w:t>
            </w:r>
            <w:r w:rsidR="005D5A4D">
              <w:rPr>
                <w:sz w:val="24"/>
                <w:szCs w:val="24"/>
                <w:lang w:val="ro-RO"/>
              </w:rPr>
              <w:t xml:space="preserve">, </w:t>
            </w:r>
            <w:r w:rsidR="005D5A4D" w:rsidRPr="005D5A4D">
              <w:rPr>
                <w:sz w:val="24"/>
                <w:szCs w:val="24"/>
                <w:lang w:val="ro-RO"/>
              </w:rPr>
              <w:t>conform legislației naționale în vigoare, în corelare cu Carta drepturilor fundamentale a Uniunii Europene?</w:t>
            </w:r>
          </w:p>
        </w:tc>
        <w:tc>
          <w:tcPr>
            <w:tcW w:w="709" w:type="dxa"/>
          </w:tcPr>
          <w:p w14:paraId="2AEAA704" w14:textId="77777777" w:rsidR="00C22A37" w:rsidRPr="00BA0FC1" w:rsidRDefault="00C22A37" w:rsidP="00205BBD">
            <w:pPr>
              <w:rPr>
                <w:sz w:val="24"/>
                <w:szCs w:val="24"/>
                <w:lang w:val="ro-RO"/>
              </w:rPr>
            </w:pPr>
          </w:p>
        </w:tc>
        <w:tc>
          <w:tcPr>
            <w:tcW w:w="3067" w:type="dxa"/>
          </w:tcPr>
          <w:p w14:paraId="0715FF6D" w14:textId="77777777" w:rsidR="00C22A37" w:rsidRPr="00BA0FC1" w:rsidRDefault="00C22A37" w:rsidP="00205BBD">
            <w:pPr>
              <w:rPr>
                <w:sz w:val="24"/>
                <w:szCs w:val="24"/>
                <w:lang w:val="ro-RO"/>
              </w:rPr>
            </w:pPr>
          </w:p>
        </w:tc>
      </w:tr>
      <w:tr w:rsidR="00205BBD" w:rsidRPr="00BA0FC1" w14:paraId="2DBFC610" w14:textId="77777777" w:rsidTr="00DE1AFA">
        <w:tc>
          <w:tcPr>
            <w:tcW w:w="642" w:type="dxa"/>
            <w:shd w:val="clear" w:color="auto" w:fill="D9E2F3" w:themeFill="accent1" w:themeFillTint="33"/>
            <w:vAlign w:val="center"/>
          </w:tcPr>
          <w:p w14:paraId="1E9E8BC0" w14:textId="2100627F" w:rsidR="00205BBD" w:rsidRPr="00DD686F" w:rsidRDefault="00AC0D1C" w:rsidP="0019315D">
            <w:pPr>
              <w:jc w:val="center"/>
              <w:rPr>
                <w:sz w:val="24"/>
                <w:szCs w:val="24"/>
                <w:lang w:val="ro-RO"/>
              </w:rPr>
            </w:pPr>
            <w:r w:rsidRPr="00DD686F">
              <w:rPr>
                <w:sz w:val="24"/>
                <w:szCs w:val="24"/>
                <w:lang w:val="ro-RO"/>
              </w:rPr>
              <w:t>3</w:t>
            </w:r>
          </w:p>
        </w:tc>
        <w:tc>
          <w:tcPr>
            <w:tcW w:w="4598" w:type="dxa"/>
          </w:tcPr>
          <w:p w14:paraId="29261236" w14:textId="77777777" w:rsidR="00205BBD" w:rsidRDefault="008B403F" w:rsidP="008B403F">
            <w:pPr>
              <w:jc w:val="both"/>
              <w:rPr>
                <w:sz w:val="24"/>
                <w:szCs w:val="24"/>
                <w:lang w:val="ro-RO"/>
              </w:rPr>
            </w:pPr>
            <w:r w:rsidRPr="00BA0FC1">
              <w:rPr>
                <w:sz w:val="24"/>
                <w:szCs w:val="24"/>
                <w:lang w:val="ro-RO"/>
              </w:rPr>
              <w:t xml:space="preserve">Proiectul </w:t>
            </w:r>
            <w:r w:rsidR="00992EF0" w:rsidRPr="00992EF0">
              <w:rPr>
                <w:sz w:val="24"/>
                <w:szCs w:val="24"/>
                <w:lang w:val="ro-RO"/>
              </w:rPr>
              <w:t>prevede crearea de facilități/ adaptarea rezonabilă pentru a asigura persoanelor cu dizabilități accesul, în condiţii de egalitate cu ceilalţi, la mediul fizic, la transport, informaţie şi mijloace de comunicare, inclusiv la tehnologiile şi sistemele informatice şi de comunicaţii şi la alte facilităţi şi servicii deschise sau furnizate publicului, în conformitate cu legislația națională în vigoare, în corelare cu prevederile Convenției ONU privind drepturile persoanelor cu dizabilități, art. 9?</w:t>
            </w:r>
            <w:r w:rsidR="00992EF0">
              <w:rPr>
                <w:sz w:val="24"/>
                <w:szCs w:val="24"/>
                <w:lang w:val="ro-RO"/>
              </w:rPr>
              <w:t>*</w:t>
            </w:r>
          </w:p>
          <w:p w14:paraId="43640484" w14:textId="64123271" w:rsidR="00657D39" w:rsidRPr="00BA0FC1" w:rsidRDefault="00657D39" w:rsidP="00843C03">
            <w:pPr>
              <w:jc w:val="both"/>
              <w:rPr>
                <w:sz w:val="24"/>
                <w:szCs w:val="24"/>
                <w:lang w:val="ro-RO"/>
              </w:rPr>
            </w:pPr>
          </w:p>
        </w:tc>
        <w:tc>
          <w:tcPr>
            <w:tcW w:w="709" w:type="dxa"/>
          </w:tcPr>
          <w:p w14:paraId="6F0E0588" w14:textId="77777777" w:rsidR="00205BBD" w:rsidRPr="00BA0FC1" w:rsidRDefault="00205BBD" w:rsidP="00205BBD">
            <w:pPr>
              <w:rPr>
                <w:sz w:val="24"/>
                <w:szCs w:val="24"/>
                <w:lang w:val="ro-RO"/>
              </w:rPr>
            </w:pPr>
          </w:p>
        </w:tc>
        <w:tc>
          <w:tcPr>
            <w:tcW w:w="3067" w:type="dxa"/>
          </w:tcPr>
          <w:p w14:paraId="07F71A7C" w14:textId="77777777" w:rsidR="00205BBD" w:rsidRPr="00BA0FC1" w:rsidRDefault="00205BBD" w:rsidP="00205BBD">
            <w:pPr>
              <w:rPr>
                <w:sz w:val="24"/>
                <w:szCs w:val="24"/>
                <w:lang w:val="ro-RO"/>
              </w:rPr>
            </w:pPr>
          </w:p>
        </w:tc>
      </w:tr>
      <w:tr w:rsidR="00205BBD" w:rsidRPr="00BA0FC1" w14:paraId="5F740A64" w14:textId="77777777" w:rsidTr="00DE1AFA">
        <w:tc>
          <w:tcPr>
            <w:tcW w:w="642" w:type="dxa"/>
            <w:shd w:val="clear" w:color="auto" w:fill="D9E2F3" w:themeFill="accent1" w:themeFillTint="33"/>
            <w:vAlign w:val="center"/>
          </w:tcPr>
          <w:p w14:paraId="311E2470" w14:textId="7D6A1ECE" w:rsidR="00205BBD" w:rsidRPr="00DD686F" w:rsidRDefault="00AC0D1C" w:rsidP="0019315D">
            <w:pPr>
              <w:jc w:val="center"/>
              <w:rPr>
                <w:sz w:val="24"/>
                <w:szCs w:val="24"/>
                <w:lang w:val="ro-RO"/>
              </w:rPr>
            </w:pPr>
            <w:r w:rsidRPr="00DD686F">
              <w:rPr>
                <w:sz w:val="24"/>
                <w:szCs w:val="24"/>
                <w:lang w:val="ro-RO"/>
              </w:rPr>
              <w:t>4</w:t>
            </w:r>
          </w:p>
        </w:tc>
        <w:tc>
          <w:tcPr>
            <w:tcW w:w="4598" w:type="dxa"/>
          </w:tcPr>
          <w:p w14:paraId="6C68A13F" w14:textId="2F317EDD" w:rsidR="00205BBD" w:rsidRPr="00BA0FC1" w:rsidRDefault="00810CA3" w:rsidP="008B403F">
            <w:pPr>
              <w:jc w:val="both"/>
              <w:rPr>
                <w:sz w:val="24"/>
                <w:szCs w:val="24"/>
                <w:lang w:val="ro-RO"/>
              </w:rPr>
            </w:pPr>
            <w:r>
              <w:rPr>
                <w:sz w:val="24"/>
                <w:szCs w:val="24"/>
                <w:lang w:val="ro-RO"/>
              </w:rPr>
              <w:t xml:space="preserve">Proiectul </w:t>
            </w:r>
            <w:r w:rsidR="00685569" w:rsidRPr="00685569">
              <w:rPr>
                <w:sz w:val="24"/>
                <w:szCs w:val="24"/>
                <w:lang w:val="ro-RO"/>
              </w:rPr>
              <w:t xml:space="preserve">descrie și demonstrează </w:t>
            </w:r>
            <w:r w:rsidR="00685569">
              <w:rPr>
                <w:sz w:val="24"/>
                <w:szCs w:val="24"/>
                <w:lang w:val="ro-RO"/>
              </w:rPr>
              <w:t xml:space="preserve">respectarea </w:t>
            </w:r>
            <w:r w:rsidR="008B403F" w:rsidRPr="00BA0FC1">
              <w:rPr>
                <w:sz w:val="24"/>
                <w:szCs w:val="24"/>
                <w:lang w:val="ro-RO"/>
              </w:rPr>
              <w:t>drepturil</w:t>
            </w:r>
            <w:r w:rsidR="00657D39">
              <w:rPr>
                <w:sz w:val="24"/>
                <w:szCs w:val="24"/>
                <w:lang w:val="ro-RO"/>
              </w:rPr>
              <w:t>or</w:t>
            </w:r>
            <w:r w:rsidR="008B403F" w:rsidRPr="00BA0FC1">
              <w:rPr>
                <w:sz w:val="24"/>
                <w:szCs w:val="24"/>
                <w:lang w:val="ro-RO"/>
              </w:rPr>
              <w:t xml:space="preserve"> persoanelor cu handicap </w:t>
            </w:r>
            <w:r w:rsidR="006A6795" w:rsidRPr="006A6795">
              <w:rPr>
                <w:sz w:val="24"/>
                <w:szCs w:val="24"/>
                <w:lang w:val="ro-RO"/>
              </w:rPr>
              <w:t xml:space="preserve">conform legislației naționale în vigoare în </w:t>
            </w:r>
            <w:r w:rsidR="006A6795">
              <w:rPr>
                <w:sz w:val="24"/>
                <w:szCs w:val="24"/>
                <w:lang w:val="ro-RO"/>
              </w:rPr>
              <w:t xml:space="preserve">corelare </w:t>
            </w:r>
            <w:r w:rsidR="008B403F" w:rsidRPr="00BA0FC1">
              <w:rPr>
                <w:sz w:val="24"/>
                <w:szCs w:val="24"/>
                <w:lang w:val="ro-RO"/>
              </w:rPr>
              <w:t xml:space="preserve">cu Convenția ONU privind drepturile persoanelor cu handicap? </w:t>
            </w:r>
          </w:p>
        </w:tc>
        <w:tc>
          <w:tcPr>
            <w:tcW w:w="709" w:type="dxa"/>
          </w:tcPr>
          <w:p w14:paraId="04FECF73" w14:textId="77777777" w:rsidR="00205BBD" w:rsidRPr="00BA0FC1" w:rsidRDefault="00205BBD" w:rsidP="00205BBD">
            <w:pPr>
              <w:rPr>
                <w:sz w:val="24"/>
                <w:szCs w:val="24"/>
                <w:lang w:val="ro-RO"/>
              </w:rPr>
            </w:pPr>
          </w:p>
        </w:tc>
        <w:tc>
          <w:tcPr>
            <w:tcW w:w="3067" w:type="dxa"/>
          </w:tcPr>
          <w:p w14:paraId="3E690F12" w14:textId="77777777" w:rsidR="00205BBD" w:rsidRPr="00BA0FC1" w:rsidRDefault="00205BBD" w:rsidP="00205BBD">
            <w:pPr>
              <w:rPr>
                <w:sz w:val="24"/>
                <w:szCs w:val="24"/>
                <w:lang w:val="ro-RO"/>
              </w:rPr>
            </w:pPr>
          </w:p>
        </w:tc>
      </w:tr>
      <w:tr w:rsidR="003D56DC" w:rsidRPr="00BA0FC1" w14:paraId="44150186" w14:textId="77777777" w:rsidTr="00DE1AFA">
        <w:tc>
          <w:tcPr>
            <w:tcW w:w="642" w:type="dxa"/>
            <w:shd w:val="clear" w:color="auto" w:fill="D9E2F3" w:themeFill="accent1" w:themeFillTint="33"/>
            <w:vAlign w:val="center"/>
          </w:tcPr>
          <w:p w14:paraId="20A938CF" w14:textId="46187F1B" w:rsidR="003D56DC" w:rsidRPr="00DD686F" w:rsidRDefault="00395D5C" w:rsidP="0019315D">
            <w:pPr>
              <w:jc w:val="center"/>
              <w:rPr>
                <w:sz w:val="24"/>
                <w:szCs w:val="24"/>
                <w:lang w:val="ro-RO"/>
              </w:rPr>
            </w:pPr>
            <w:r>
              <w:rPr>
                <w:sz w:val="24"/>
                <w:szCs w:val="24"/>
                <w:lang w:val="ro-RO"/>
              </w:rPr>
              <w:t>5</w:t>
            </w:r>
          </w:p>
        </w:tc>
        <w:tc>
          <w:tcPr>
            <w:tcW w:w="4598" w:type="dxa"/>
          </w:tcPr>
          <w:p w14:paraId="16F51493" w14:textId="0F11057A" w:rsidR="003D56DC" w:rsidRPr="00BA0FC1" w:rsidRDefault="003D56DC" w:rsidP="008B403F">
            <w:pPr>
              <w:jc w:val="both"/>
              <w:rPr>
                <w:sz w:val="24"/>
                <w:szCs w:val="24"/>
                <w:lang w:val="ro-RO"/>
              </w:rPr>
            </w:pPr>
            <w:r w:rsidRPr="00BA0FC1">
              <w:rPr>
                <w:sz w:val="24"/>
                <w:szCs w:val="24"/>
                <w:lang w:val="ro-RO"/>
              </w:rPr>
              <w:t>Proiectul are atașată Autoevaluarea privind segregarea la nivelul unității de învățământ întocmită în conformitate cu prevederile Ordinului-cadru nr 6.134/</w:t>
            </w:r>
            <w:r w:rsidR="00685569">
              <w:rPr>
                <w:sz w:val="24"/>
                <w:szCs w:val="24"/>
                <w:lang w:val="ro-RO"/>
              </w:rPr>
              <w:t xml:space="preserve"> </w:t>
            </w:r>
            <w:r w:rsidRPr="00BA0FC1">
              <w:rPr>
                <w:sz w:val="24"/>
                <w:szCs w:val="24"/>
                <w:lang w:val="ro-RO"/>
              </w:rPr>
              <w:t xml:space="preserve">21.12.2016 privind interzicerea segregării școlare în unitățile de </w:t>
            </w:r>
            <w:r w:rsidRPr="00BA0FC1">
              <w:rPr>
                <w:sz w:val="24"/>
                <w:szCs w:val="24"/>
                <w:lang w:val="ro-RO"/>
              </w:rPr>
              <w:lastRenderedPageBreak/>
              <w:t>învățământ preuniversitar</w:t>
            </w:r>
            <w:r w:rsidR="00992EF0">
              <w:rPr>
                <w:sz w:val="24"/>
                <w:szCs w:val="24"/>
                <w:lang w:val="ro-RO"/>
              </w:rPr>
              <w:t xml:space="preserve">, </w:t>
            </w:r>
            <w:r w:rsidR="00992EF0" w:rsidRPr="00992EF0">
              <w:rPr>
                <w:sz w:val="24"/>
                <w:szCs w:val="24"/>
                <w:lang w:val="ro-RO"/>
              </w:rPr>
              <w:t>precum și Directiva 43/2000 a Uniunii Europene privind egalitatea rasială</w:t>
            </w:r>
            <w:r w:rsidRPr="00BA0FC1">
              <w:rPr>
                <w:sz w:val="24"/>
                <w:szCs w:val="24"/>
                <w:lang w:val="ro-RO"/>
              </w:rPr>
              <w:t>?</w:t>
            </w:r>
          </w:p>
        </w:tc>
        <w:tc>
          <w:tcPr>
            <w:tcW w:w="709" w:type="dxa"/>
          </w:tcPr>
          <w:p w14:paraId="532307CB" w14:textId="77777777" w:rsidR="003D56DC" w:rsidRPr="00BA0FC1" w:rsidRDefault="003D56DC" w:rsidP="00205BBD">
            <w:pPr>
              <w:rPr>
                <w:sz w:val="24"/>
                <w:szCs w:val="24"/>
                <w:lang w:val="ro-RO"/>
              </w:rPr>
            </w:pPr>
          </w:p>
        </w:tc>
        <w:tc>
          <w:tcPr>
            <w:tcW w:w="3067" w:type="dxa"/>
          </w:tcPr>
          <w:p w14:paraId="01EEE006" w14:textId="77777777" w:rsidR="003D56DC" w:rsidRPr="00BA0FC1" w:rsidRDefault="003D56DC" w:rsidP="00205BBD">
            <w:pPr>
              <w:rPr>
                <w:sz w:val="24"/>
                <w:szCs w:val="24"/>
                <w:lang w:val="ro-RO"/>
              </w:rPr>
            </w:pPr>
          </w:p>
        </w:tc>
      </w:tr>
      <w:tr w:rsidR="003D56DC" w:rsidRPr="00BA0FC1" w14:paraId="0173BE94" w14:textId="77777777" w:rsidTr="00DE1AFA">
        <w:tc>
          <w:tcPr>
            <w:tcW w:w="642" w:type="dxa"/>
            <w:shd w:val="clear" w:color="auto" w:fill="D9E2F3" w:themeFill="accent1" w:themeFillTint="33"/>
            <w:vAlign w:val="center"/>
          </w:tcPr>
          <w:p w14:paraId="1DD07772" w14:textId="4FEFB4E0" w:rsidR="003D56DC" w:rsidRPr="00DD686F" w:rsidRDefault="00395D5C" w:rsidP="0019315D">
            <w:pPr>
              <w:jc w:val="center"/>
              <w:rPr>
                <w:sz w:val="24"/>
                <w:szCs w:val="24"/>
                <w:lang w:val="ro-RO"/>
              </w:rPr>
            </w:pPr>
            <w:r>
              <w:rPr>
                <w:sz w:val="24"/>
                <w:szCs w:val="24"/>
                <w:lang w:val="ro-RO"/>
              </w:rPr>
              <w:t>5</w:t>
            </w:r>
            <w:r w:rsidR="003D56DC" w:rsidRPr="00DD686F">
              <w:rPr>
                <w:sz w:val="24"/>
                <w:szCs w:val="24"/>
                <w:lang w:val="ro-RO"/>
              </w:rPr>
              <w:t>.1</w:t>
            </w:r>
          </w:p>
        </w:tc>
        <w:tc>
          <w:tcPr>
            <w:tcW w:w="4598" w:type="dxa"/>
          </w:tcPr>
          <w:p w14:paraId="6183156C" w14:textId="5215ED18" w:rsidR="003D56DC" w:rsidRPr="00BA0FC1" w:rsidRDefault="003D56DC" w:rsidP="008B403F">
            <w:pPr>
              <w:jc w:val="both"/>
              <w:rPr>
                <w:sz w:val="24"/>
                <w:szCs w:val="24"/>
                <w:lang w:val="ro-RO"/>
              </w:rPr>
            </w:pPr>
            <w:r w:rsidRPr="00BA0FC1">
              <w:rPr>
                <w:sz w:val="24"/>
                <w:szCs w:val="24"/>
                <w:lang w:val="ro-RO"/>
              </w:rPr>
              <w:t xml:space="preserve">În cazul în care se identifică prin </w:t>
            </w:r>
            <w:r w:rsidR="00BA0FC1">
              <w:rPr>
                <w:sz w:val="24"/>
                <w:szCs w:val="24"/>
                <w:lang w:val="ro-RO"/>
              </w:rPr>
              <w:t>a</w:t>
            </w:r>
            <w:r w:rsidRPr="00BA0FC1">
              <w:rPr>
                <w:sz w:val="24"/>
                <w:szCs w:val="24"/>
                <w:lang w:val="ro-RO"/>
              </w:rPr>
              <w:t xml:space="preserve">utoevaluare o formă  de segregare </w:t>
            </w:r>
            <w:r w:rsidR="00F44A4C" w:rsidRPr="00BA0FC1">
              <w:rPr>
                <w:sz w:val="24"/>
                <w:szCs w:val="24"/>
                <w:lang w:val="ro-RO"/>
              </w:rPr>
              <w:t xml:space="preserve">este întocmit </w:t>
            </w:r>
            <w:r w:rsidR="00BA0FC1">
              <w:rPr>
                <w:sz w:val="24"/>
                <w:szCs w:val="24"/>
                <w:lang w:val="ro-RO"/>
              </w:rPr>
              <w:t xml:space="preserve">și anexat </w:t>
            </w:r>
            <w:r w:rsidR="00F44A4C" w:rsidRPr="00BA0FC1">
              <w:rPr>
                <w:sz w:val="24"/>
                <w:szCs w:val="24"/>
                <w:lang w:val="ro-RO"/>
              </w:rPr>
              <w:t xml:space="preserve">un </w:t>
            </w:r>
            <w:r w:rsidRPr="00BA0FC1">
              <w:rPr>
                <w:sz w:val="24"/>
                <w:szCs w:val="24"/>
                <w:lang w:val="ro-RO"/>
              </w:rPr>
              <w:t>Plan</w:t>
            </w:r>
            <w:r w:rsidR="00F44A4C" w:rsidRPr="00BA0FC1">
              <w:rPr>
                <w:sz w:val="24"/>
                <w:szCs w:val="24"/>
                <w:lang w:val="ro-RO"/>
              </w:rPr>
              <w:t xml:space="preserve"> </w:t>
            </w:r>
            <w:r w:rsidRPr="00BA0FC1">
              <w:rPr>
                <w:sz w:val="24"/>
                <w:szCs w:val="24"/>
                <w:lang w:val="ro-RO"/>
              </w:rPr>
              <w:t>de acțiune pentru desegregare?</w:t>
            </w:r>
            <w:r w:rsidR="00992EF0">
              <w:t xml:space="preserve"> </w:t>
            </w:r>
            <w:r w:rsidR="00992EF0" w:rsidRPr="00A42DDF">
              <w:rPr>
                <w:sz w:val="24"/>
                <w:szCs w:val="24"/>
                <w:lang w:val="ro-RO"/>
              </w:rPr>
              <w:t>DA (planul să specifice rezultatele pe termen mediu și lung a măsurilor întreprinse precum și modalitatea de intervenție și impactul asupra comunității vizate)</w:t>
            </w:r>
          </w:p>
        </w:tc>
        <w:tc>
          <w:tcPr>
            <w:tcW w:w="709" w:type="dxa"/>
          </w:tcPr>
          <w:p w14:paraId="7CD9B53C" w14:textId="77777777" w:rsidR="003D56DC" w:rsidRPr="00BA0FC1" w:rsidRDefault="003D56DC" w:rsidP="00205BBD">
            <w:pPr>
              <w:rPr>
                <w:sz w:val="24"/>
                <w:szCs w:val="24"/>
                <w:lang w:val="ro-RO"/>
              </w:rPr>
            </w:pPr>
          </w:p>
        </w:tc>
        <w:tc>
          <w:tcPr>
            <w:tcW w:w="3067" w:type="dxa"/>
          </w:tcPr>
          <w:p w14:paraId="470AB94E" w14:textId="77777777" w:rsidR="003D56DC" w:rsidRPr="00BA0FC1" w:rsidRDefault="003D56DC" w:rsidP="00205BBD">
            <w:pPr>
              <w:rPr>
                <w:sz w:val="24"/>
                <w:szCs w:val="24"/>
                <w:lang w:val="ro-RO"/>
              </w:rPr>
            </w:pPr>
          </w:p>
        </w:tc>
      </w:tr>
    </w:tbl>
    <w:p w14:paraId="58714B6B" w14:textId="0D671BB8" w:rsidR="00992EF0" w:rsidRDefault="00992EF0">
      <w:pPr>
        <w:rPr>
          <w:sz w:val="24"/>
          <w:szCs w:val="24"/>
        </w:rPr>
      </w:pPr>
    </w:p>
    <w:p w14:paraId="1102C218" w14:textId="716A28E2" w:rsidR="00992EF0" w:rsidRPr="00992EF0" w:rsidRDefault="00992EF0" w:rsidP="00DE1AFA">
      <w:pPr>
        <w:jc w:val="both"/>
        <w:rPr>
          <w:sz w:val="24"/>
          <w:szCs w:val="24"/>
        </w:rPr>
      </w:pPr>
      <w:r>
        <w:rPr>
          <w:sz w:val="24"/>
          <w:szCs w:val="24"/>
        </w:rPr>
        <w:t>*</w:t>
      </w:r>
      <w:r w:rsidRPr="00992EF0">
        <w:rPr>
          <w:sz w:val="24"/>
          <w:szCs w:val="24"/>
        </w:rPr>
        <w:t>Art. 9 din Convenția ONU privind drepturile persoanelor cu dizabilităţi explicitează măsurile care includ identificarea şi eliminarea obstacolelor şi barierelor faţă de accesul deplin și care trebuie aplicate, printre altele, la:</w:t>
      </w:r>
    </w:p>
    <w:p w14:paraId="31DCDE79" w14:textId="172A76DF" w:rsidR="00992EF0" w:rsidRPr="00DE1AFA" w:rsidRDefault="00992EF0" w:rsidP="00DE1AFA">
      <w:pPr>
        <w:pStyle w:val="ListParagraph"/>
        <w:numPr>
          <w:ilvl w:val="0"/>
          <w:numId w:val="4"/>
        </w:numPr>
        <w:jc w:val="both"/>
        <w:rPr>
          <w:sz w:val="24"/>
          <w:szCs w:val="24"/>
        </w:rPr>
      </w:pPr>
      <w:r w:rsidRPr="00DE1AFA">
        <w:rPr>
          <w:sz w:val="24"/>
          <w:szCs w:val="24"/>
        </w:rPr>
        <w:t>clădiri, drumuri, mijloace de transport şi alte facilităţi interioare sau exterioare, inclusiv şcoli, locuinţe, unităţi medicale şi locuri de muncă;</w:t>
      </w:r>
    </w:p>
    <w:p w14:paraId="014F93F0" w14:textId="46E6A182" w:rsidR="00992EF0" w:rsidRPr="00DE1AFA" w:rsidRDefault="00992EF0" w:rsidP="00DE1AFA">
      <w:pPr>
        <w:pStyle w:val="ListParagraph"/>
        <w:numPr>
          <w:ilvl w:val="0"/>
          <w:numId w:val="4"/>
        </w:numPr>
        <w:jc w:val="both"/>
        <w:rPr>
          <w:sz w:val="24"/>
          <w:szCs w:val="24"/>
        </w:rPr>
      </w:pPr>
      <w:r w:rsidRPr="00DE1AFA">
        <w:rPr>
          <w:sz w:val="24"/>
          <w:szCs w:val="24"/>
        </w:rPr>
        <w:t>serviciile de informare, comunicaţii şi de altă natură, inclusiv serviciile electronice şi de urgenţă.</w:t>
      </w:r>
    </w:p>
    <w:p w14:paraId="64EB18B4" w14:textId="77777777" w:rsidR="00992EF0" w:rsidRPr="00992EF0" w:rsidRDefault="00992EF0" w:rsidP="00DE1AFA">
      <w:pPr>
        <w:jc w:val="both"/>
        <w:rPr>
          <w:sz w:val="24"/>
          <w:szCs w:val="24"/>
        </w:rPr>
      </w:pPr>
      <w:r w:rsidRPr="00992EF0">
        <w:rPr>
          <w:sz w:val="24"/>
          <w:szCs w:val="24"/>
        </w:rPr>
        <w:t>2. Statele părţi vor lua, de asemenea, măsuri potrivite pentru:</w:t>
      </w:r>
    </w:p>
    <w:p w14:paraId="2A1FAC47" w14:textId="725F5148" w:rsidR="00992EF0" w:rsidRPr="00DE1AFA" w:rsidRDefault="00992EF0" w:rsidP="00DE1AFA">
      <w:pPr>
        <w:pStyle w:val="ListParagraph"/>
        <w:numPr>
          <w:ilvl w:val="0"/>
          <w:numId w:val="2"/>
        </w:numPr>
        <w:jc w:val="both"/>
        <w:rPr>
          <w:sz w:val="24"/>
          <w:szCs w:val="24"/>
        </w:rPr>
      </w:pPr>
      <w:r w:rsidRPr="00DE1AFA">
        <w:rPr>
          <w:sz w:val="24"/>
          <w:szCs w:val="24"/>
        </w:rPr>
        <w:t>a elabora, promulga şi monitoriza implementarea standardelor minime şi instrucţiunilor pentru accesibilizarea facilităţilor şi serviciilor deschise publicului sau oferite acestuia;</w:t>
      </w:r>
    </w:p>
    <w:p w14:paraId="1C20DA8A" w14:textId="40F62340" w:rsidR="00992EF0" w:rsidRPr="00DE1AFA" w:rsidRDefault="00992EF0" w:rsidP="00DE1AFA">
      <w:pPr>
        <w:pStyle w:val="ListParagraph"/>
        <w:numPr>
          <w:ilvl w:val="0"/>
          <w:numId w:val="2"/>
        </w:numPr>
        <w:jc w:val="both"/>
        <w:rPr>
          <w:sz w:val="24"/>
          <w:szCs w:val="24"/>
        </w:rPr>
      </w:pPr>
      <w:r w:rsidRPr="00DE1AFA">
        <w:rPr>
          <w:sz w:val="24"/>
          <w:szCs w:val="24"/>
        </w:rPr>
        <w:t>a se asigura că entităţile private care oferă facilităţi şi servicii deschise publicului sau oferite acestuia ţin cont de toate aspectele legate de accesibilitate, pentru persoanele cu dizabilităţi;</w:t>
      </w:r>
    </w:p>
    <w:p w14:paraId="336CA332" w14:textId="4253F961" w:rsidR="00992EF0" w:rsidRPr="00DE1AFA" w:rsidRDefault="00992EF0" w:rsidP="00DE1AFA">
      <w:pPr>
        <w:pStyle w:val="ListParagraph"/>
        <w:numPr>
          <w:ilvl w:val="0"/>
          <w:numId w:val="2"/>
        </w:numPr>
        <w:jc w:val="both"/>
        <w:rPr>
          <w:sz w:val="24"/>
          <w:szCs w:val="24"/>
        </w:rPr>
      </w:pPr>
      <w:r w:rsidRPr="00DE1AFA">
        <w:rPr>
          <w:sz w:val="24"/>
          <w:szCs w:val="24"/>
        </w:rPr>
        <w:t>a asigura părţilor implicate formare pe problemele de accesibilitate cu care se confruntă persoanele cu dizabilităţi;</w:t>
      </w:r>
    </w:p>
    <w:p w14:paraId="69BD7E71" w14:textId="7996DDFF" w:rsidR="00992EF0" w:rsidRPr="00DE1AFA" w:rsidRDefault="00992EF0" w:rsidP="00DE1AFA">
      <w:pPr>
        <w:pStyle w:val="ListParagraph"/>
        <w:numPr>
          <w:ilvl w:val="0"/>
          <w:numId w:val="2"/>
        </w:numPr>
        <w:jc w:val="both"/>
        <w:rPr>
          <w:sz w:val="24"/>
          <w:szCs w:val="24"/>
        </w:rPr>
      </w:pPr>
      <w:r w:rsidRPr="00DE1AFA">
        <w:rPr>
          <w:sz w:val="24"/>
          <w:szCs w:val="24"/>
        </w:rPr>
        <w:t>a asigura, în clădiri şi în alte spaţii publice, semne în limbaj Braille şi forme uşor de citit şi de înţeles;</w:t>
      </w:r>
    </w:p>
    <w:p w14:paraId="25A8A79E" w14:textId="2B9C8DE8" w:rsidR="00992EF0" w:rsidRPr="00DE1AFA" w:rsidRDefault="00992EF0" w:rsidP="00DE1AFA">
      <w:pPr>
        <w:pStyle w:val="ListParagraph"/>
        <w:numPr>
          <w:ilvl w:val="0"/>
          <w:numId w:val="2"/>
        </w:numPr>
        <w:jc w:val="both"/>
        <w:rPr>
          <w:sz w:val="24"/>
          <w:szCs w:val="24"/>
        </w:rPr>
      </w:pPr>
      <w:r w:rsidRPr="00DE1AFA">
        <w:rPr>
          <w:sz w:val="24"/>
          <w:szCs w:val="24"/>
        </w:rPr>
        <w:t>a furniza forme de asistenţă vie şi intermediere, inclusiv ghizi, cititori şi interpreţi profesionişti de limbaj mimico-gestual, pentru a facilita accesul în clădiri şi în alte spaţii publice;</w:t>
      </w:r>
    </w:p>
    <w:p w14:paraId="523327D2" w14:textId="4FC21285" w:rsidR="00992EF0" w:rsidRPr="00DE1AFA" w:rsidRDefault="00992EF0" w:rsidP="00DE1AFA">
      <w:pPr>
        <w:pStyle w:val="ListParagraph"/>
        <w:numPr>
          <w:ilvl w:val="0"/>
          <w:numId w:val="2"/>
        </w:numPr>
        <w:jc w:val="both"/>
        <w:rPr>
          <w:sz w:val="24"/>
          <w:szCs w:val="24"/>
        </w:rPr>
      </w:pPr>
      <w:r w:rsidRPr="00DE1AFA">
        <w:rPr>
          <w:sz w:val="24"/>
          <w:szCs w:val="24"/>
        </w:rPr>
        <w:t>a promova alte forme adecvate de asistenţă şi sprijin pentru persoanele cu dizabilităţi în vederea asigurării accesului acestora la informaţie;</w:t>
      </w:r>
    </w:p>
    <w:p w14:paraId="0F8B91D0" w14:textId="2089633D" w:rsidR="00992EF0" w:rsidRPr="00DE1AFA" w:rsidRDefault="00992EF0" w:rsidP="00DE1AFA">
      <w:pPr>
        <w:pStyle w:val="ListParagraph"/>
        <w:numPr>
          <w:ilvl w:val="0"/>
          <w:numId w:val="2"/>
        </w:numPr>
        <w:jc w:val="both"/>
        <w:rPr>
          <w:sz w:val="24"/>
          <w:szCs w:val="24"/>
        </w:rPr>
      </w:pPr>
      <w:r w:rsidRPr="00DE1AFA">
        <w:rPr>
          <w:sz w:val="24"/>
          <w:szCs w:val="24"/>
        </w:rPr>
        <w:t>a promova accesul persoanelor cu dizabilităţi la noi tehnologii şi sisteme informatice şi de comunicaţii, inclusiv la internet;</w:t>
      </w:r>
    </w:p>
    <w:p w14:paraId="479F1F23" w14:textId="63767552" w:rsidR="00992EF0" w:rsidRPr="00DE1AFA" w:rsidRDefault="00992EF0" w:rsidP="00DE1AFA">
      <w:pPr>
        <w:pStyle w:val="ListParagraph"/>
        <w:numPr>
          <w:ilvl w:val="0"/>
          <w:numId w:val="2"/>
        </w:numPr>
        <w:jc w:val="both"/>
        <w:rPr>
          <w:sz w:val="24"/>
          <w:szCs w:val="24"/>
        </w:rPr>
      </w:pPr>
      <w:r w:rsidRPr="00DE1AFA">
        <w:rPr>
          <w:sz w:val="24"/>
          <w:szCs w:val="24"/>
        </w:rPr>
        <w:t>a promova proiectarea, dezvoltarea, producerea şi distribuirea de tehnologii şi sisteme informatice şi de comunicaţii accesibile, încă din fazele incipiente, astfel încât aceste tehnologii şi sisteme să devină accesibile la costuri minime.</w:t>
      </w:r>
    </w:p>
    <w:sectPr w:rsidR="00992EF0" w:rsidRPr="00DE1AFA">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45139" w14:textId="77777777" w:rsidR="00E308CF" w:rsidRDefault="00E308CF" w:rsidP="00BA0FC1">
      <w:pPr>
        <w:spacing w:after="0" w:line="240" w:lineRule="auto"/>
      </w:pPr>
      <w:r>
        <w:separator/>
      </w:r>
    </w:p>
  </w:endnote>
  <w:endnote w:type="continuationSeparator" w:id="0">
    <w:p w14:paraId="635ED6B7" w14:textId="77777777" w:rsidR="00E308CF" w:rsidRDefault="00E308CF" w:rsidP="00BA0F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50F17" w14:textId="4644952E" w:rsidR="00BA0FC1" w:rsidRDefault="00BA0FC1" w:rsidP="0019315D">
    <w:pPr>
      <w:spacing w:after="0"/>
      <w:ind w:left="720"/>
      <w:rPr>
        <w:rFonts w:ascii="Arial" w:hAnsi="Arial" w:cs="Arial"/>
        <w:b/>
        <w:color w:val="0070C0"/>
        <w:szCs w:val="20"/>
      </w:rPr>
    </w:pPr>
    <w:r w:rsidRPr="006C43CF">
      <w:rPr>
        <w:noProof/>
        <w:szCs w:val="20"/>
        <w:lang w:eastAsia="en-GB"/>
      </w:rPr>
      <w:drawing>
        <wp:anchor distT="0" distB="0" distL="114300" distR="114300" simplePos="0" relativeHeight="251660288" behindDoc="0" locked="0" layoutInCell="1" allowOverlap="1" wp14:anchorId="01AC9956" wp14:editId="0B7E6351">
          <wp:simplePos x="0" y="0"/>
          <wp:positionH relativeFrom="leftMargin">
            <wp:posOffset>914400</wp:posOffset>
          </wp:positionH>
          <wp:positionV relativeFrom="margin">
            <wp:posOffset>8800193</wp:posOffset>
          </wp:positionV>
          <wp:extent cx="352425" cy="544195"/>
          <wp:effectExtent l="0" t="0" r="9525"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43CF">
      <w:rPr>
        <w:rFonts w:ascii="Arial" w:hAnsi="Arial" w:cs="Arial"/>
        <w:b/>
        <w:color w:val="0070C0"/>
        <w:szCs w:val="20"/>
      </w:rPr>
      <w:t xml:space="preserve">Autoritate de Management </w:t>
    </w:r>
  </w:p>
  <w:p w14:paraId="2F778754" w14:textId="08267434" w:rsidR="00BA0FC1" w:rsidRPr="0019315D" w:rsidRDefault="00BA0FC1" w:rsidP="0019315D">
    <w:pPr>
      <w:spacing w:after="0"/>
      <w:rPr>
        <w:rFonts w:ascii="Arial" w:hAnsi="Arial" w:cs="Arial"/>
        <w:b/>
        <w:i/>
        <w:iCs/>
        <w:color w:val="0070C0"/>
        <w:szCs w:val="20"/>
      </w:rPr>
    </w:pPr>
    <w:r w:rsidRPr="006C43CF">
      <w:rPr>
        <w:rFonts w:ascii="Arial" w:hAnsi="Arial" w:cs="Arial"/>
        <w:b/>
        <w:color w:val="0070C0"/>
        <w:sz w:val="20"/>
        <w:szCs w:val="20"/>
      </w:rPr>
      <w:t xml:space="preserve"> pentru Programul Regional București-Ilfov 2021-2027</w:t>
    </w:r>
    <w:r w:rsidRPr="006C43CF">
      <w:rPr>
        <w:rFonts w:ascii="Arial" w:hAnsi="Arial" w:cs="Arial"/>
        <w:b/>
        <w:color w:val="0070C0"/>
        <w:sz w:val="20"/>
        <w:szCs w:val="20"/>
      </w:rPr>
      <w:tab/>
      <w:t xml:space="preserve">                www.adrbi.ro</w:t>
    </w:r>
    <w:r w:rsidRPr="00FF2D32">
      <w:rPr>
        <w:rFonts w:ascii="Cambria" w:hAnsi="Cambria"/>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4CC97" w14:textId="77777777" w:rsidR="00E308CF" w:rsidRDefault="00E308CF" w:rsidP="00BA0FC1">
      <w:pPr>
        <w:spacing w:after="0" w:line="240" w:lineRule="auto"/>
      </w:pPr>
      <w:r>
        <w:separator/>
      </w:r>
    </w:p>
  </w:footnote>
  <w:footnote w:type="continuationSeparator" w:id="0">
    <w:p w14:paraId="7B40D6EB" w14:textId="77777777" w:rsidR="00E308CF" w:rsidRDefault="00E308CF" w:rsidP="00BA0F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6F5DB" w14:textId="5683D42D" w:rsidR="00BA0FC1" w:rsidRDefault="00BA0FC1">
    <w:pPr>
      <w:pStyle w:val="Header"/>
    </w:pPr>
    <w:r w:rsidRPr="00A71B29">
      <w:rPr>
        <w:b/>
        <w:bCs/>
        <w:noProof/>
        <w:lang w:eastAsia="en-GB"/>
      </w:rPr>
      <w:drawing>
        <wp:anchor distT="0" distB="0" distL="114300" distR="114300" simplePos="0" relativeHeight="251658240" behindDoc="1" locked="0" layoutInCell="1" allowOverlap="1" wp14:anchorId="1A6FA2DC" wp14:editId="5A6F1EBB">
          <wp:simplePos x="0" y="0"/>
          <wp:positionH relativeFrom="column">
            <wp:posOffset>2551</wp:posOffset>
          </wp:positionH>
          <wp:positionV relativeFrom="paragraph">
            <wp:posOffset>-237581</wp:posOffset>
          </wp:positionV>
          <wp:extent cx="5731510" cy="577472"/>
          <wp:effectExtent l="0" t="0" r="2540" b="0"/>
          <wp:wrapTight wrapText="bothSides">
            <wp:wrapPolygon edited="0">
              <wp:start x="9836" y="0"/>
              <wp:lineTo x="0" y="3564"/>
              <wp:lineTo x="0" y="20673"/>
              <wp:lineTo x="16225" y="20673"/>
              <wp:lineTo x="21538" y="20673"/>
              <wp:lineTo x="21538" y="0"/>
              <wp:lineTo x="9836"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77472"/>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BD15A3"/>
    <w:multiLevelType w:val="hybridMultilevel"/>
    <w:tmpl w:val="F98AA7B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31E66DC"/>
    <w:multiLevelType w:val="hybridMultilevel"/>
    <w:tmpl w:val="5178CE7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5A4854CE"/>
    <w:multiLevelType w:val="hybridMultilevel"/>
    <w:tmpl w:val="7438201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62981B57"/>
    <w:multiLevelType w:val="hybridMultilevel"/>
    <w:tmpl w:val="13DAF20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BBD"/>
    <w:rsid w:val="0017637D"/>
    <w:rsid w:val="0019315D"/>
    <w:rsid w:val="001E78F8"/>
    <w:rsid w:val="00205BBD"/>
    <w:rsid w:val="00284048"/>
    <w:rsid w:val="0035109C"/>
    <w:rsid w:val="00395D5C"/>
    <w:rsid w:val="003D56DC"/>
    <w:rsid w:val="003F48D7"/>
    <w:rsid w:val="005D5A4D"/>
    <w:rsid w:val="00657D39"/>
    <w:rsid w:val="00685569"/>
    <w:rsid w:val="00692942"/>
    <w:rsid w:val="006A6795"/>
    <w:rsid w:val="0073379A"/>
    <w:rsid w:val="007A45CC"/>
    <w:rsid w:val="00810CA3"/>
    <w:rsid w:val="00843C03"/>
    <w:rsid w:val="008A7F15"/>
    <w:rsid w:val="008B1FA3"/>
    <w:rsid w:val="008B2C00"/>
    <w:rsid w:val="008B403F"/>
    <w:rsid w:val="008C2ADE"/>
    <w:rsid w:val="008D2EAE"/>
    <w:rsid w:val="00992EF0"/>
    <w:rsid w:val="009B037C"/>
    <w:rsid w:val="00A201EA"/>
    <w:rsid w:val="00A42DDF"/>
    <w:rsid w:val="00AC0D1C"/>
    <w:rsid w:val="00BA0FC1"/>
    <w:rsid w:val="00C22A37"/>
    <w:rsid w:val="00C663B2"/>
    <w:rsid w:val="00DD686F"/>
    <w:rsid w:val="00DE1AFA"/>
    <w:rsid w:val="00E308CF"/>
    <w:rsid w:val="00F44A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E14FA67"/>
  <w15:chartTrackingRefBased/>
  <w15:docId w15:val="{849B2BF9-751F-4B2C-B13A-DB643C784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05B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A0F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0FC1"/>
    <w:rPr>
      <w:rFonts w:ascii="Segoe UI" w:hAnsi="Segoe UI" w:cs="Segoe UI"/>
      <w:sz w:val="18"/>
      <w:szCs w:val="18"/>
    </w:rPr>
  </w:style>
  <w:style w:type="paragraph" w:styleId="Header">
    <w:name w:val="header"/>
    <w:basedOn w:val="Normal"/>
    <w:link w:val="HeaderChar"/>
    <w:uiPriority w:val="99"/>
    <w:unhideWhenUsed/>
    <w:rsid w:val="00BA0F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A0FC1"/>
  </w:style>
  <w:style w:type="paragraph" w:styleId="Footer">
    <w:name w:val="footer"/>
    <w:basedOn w:val="Normal"/>
    <w:link w:val="FooterChar"/>
    <w:uiPriority w:val="99"/>
    <w:unhideWhenUsed/>
    <w:rsid w:val="00BA0F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A0FC1"/>
  </w:style>
  <w:style w:type="paragraph" w:styleId="ListParagraph">
    <w:name w:val="List Paragraph"/>
    <w:basedOn w:val="Normal"/>
    <w:uiPriority w:val="34"/>
    <w:qFormat/>
    <w:rsid w:val="00992E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606</Words>
  <Characters>3456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VOICU</dc:creator>
  <cp:keywords/>
  <dc:description/>
  <cp:lastModifiedBy>DOINA VOICU</cp:lastModifiedBy>
  <cp:revision>10</cp:revision>
  <dcterms:created xsi:type="dcterms:W3CDTF">2023-07-28T12:18:00Z</dcterms:created>
  <dcterms:modified xsi:type="dcterms:W3CDTF">2023-11-10T13:53:00Z</dcterms:modified>
</cp:coreProperties>
</file>